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B" w:rsidRDefault="0059316B"/>
    <w:p w:rsidR="0059316B" w:rsidRDefault="0059316B"/>
    <w:p w:rsidR="007455D3" w:rsidRPr="0059316B" w:rsidRDefault="00144D29">
      <w:pPr>
        <w:rPr>
          <w:b/>
        </w:rPr>
      </w:pPr>
      <w:r w:rsidRPr="0059316B">
        <w:rPr>
          <w:b/>
        </w:rPr>
        <w:t>SOBOTA, 10 PAŹDZIERNIKA 2015</w:t>
      </w:r>
    </w:p>
    <w:p w:rsidR="00144D29" w:rsidRDefault="00144D29"/>
    <w:p w:rsidR="00144D29" w:rsidRDefault="00D24007">
      <w:r>
        <w:t>10:00 R</w:t>
      </w:r>
      <w:r w:rsidR="00144D29">
        <w:t>ozpoczęcie pierwszego dnia targów</w:t>
      </w:r>
    </w:p>
    <w:p w:rsidR="00144D29" w:rsidRDefault="00D24007">
      <w:r>
        <w:t>10:00 R</w:t>
      </w:r>
      <w:r w:rsidR="00144D29">
        <w:t>ozpoczęcie pracy komisji konkursowej „Wyróżniony Wyrób”</w:t>
      </w:r>
    </w:p>
    <w:p w:rsidR="00D24007" w:rsidRDefault="00D24007" w:rsidP="00D24007">
      <w:r>
        <w:t>10:00 – 18:00 Warsztaty z renowacji mebli „Rzuć Pan Okiem”</w:t>
      </w:r>
      <w:r w:rsidR="00603962">
        <w:t xml:space="preserve"> </w:t>
      </w:r>
      <w:r w:rsidR="00603962" w:rsidRPr="0059316B">
        <w:rPr>
          <w:color w:val="943634" w:themeColor="accent2" w:themeShade="BF"/>
        </w:rPr>
        <w:t>Hala II</w:t>
      </w:r>
    </w:p>
    <w:p w:rsidR="00975D19" w:rsidRDefault="00FD181C" w:rsidP="00975D19">
      <w:r>
        <w:t xml:space="preserve">10:00 – 18:00 </w:t>
      </w:r>
      <w:r w:rsidR="00E45D26">
        <w:t>P</w:t>
      </w:r>
      <w:r w:rsidR="00E45D26" w:rsidRPr="00E45D26">
        <w:t xml:space="preserve">rzestrzeń biurowa, która relaksuje </w:t>
      </w:r>
      <w:r w:rsidR="00E45D26" w:rsidRPr="0059316B">
        <w:rPr>
          <w:color w:val="943634" w:themeColor="accent2" w:themeShade="BF"/>
        </w:rPr>
        <w:t>Strefa Wnętrz Komercyjnych</w:t>
      </w:r>
    </w:p>
    <w:p w:rsidR="00FD181C" w:rsidRDefault="00D24007">
      <w:r>
        <w:t xml:space="preserve">10:00 – 18:00 Prezentacja </w:t>
      </w:r>
      <w:r w:rsidRPr="00D24007">
        <w:t>licencjacki</w:t>
      </w:r>
      <w:r>
        <w:t>ch</w:t>
      </w:r>
      <w:r w:rsidRPr="00D24007">
        <w:t xml:space="preserve"> prac dyplomow</w:t>
      </w:r>
      <w:r>
        <w:t>ych</w:t>
      </w:r>
      <w:r w:rsidRPr="00D24007">
        <w:t xml:space="preserve"> </w:t>
      </w:r>
      <w:r w:rsidR="00EF2465">
        <w:t xml:space="preserve"> i </w:t>
      </w:r>
      <w:r w:rsidRPr="00D24007">
        <w:t xml:space="preserve"> prac semestraln</w:t>
      </w:r>
      <w:r w:rsidR="00EF2465">
        <w:t xml:space="preserve">ych </w:t>
      </w:r>
      <w:r w:rsidRPr="00D24007">
        <w:t xml:space="preserve"> studentów</w:t>
      </w:r>
      <w:r w:rsidR="00EF2465">
        <w:t xml:space="preserve"> kierunku</w:t>
      </w:r>
      <w:r w:rsidRPr="00D24007">
        <w:t xml:space="preserve"> Projektowani</w:t>
      </w:r>
      <w:r w:rsidR="00EF2465">
        <w:t>e</w:t>
      </w:r>
      <w:r w:rsidRPr="00D24007">
        <w:t xml:space="preserve"> Wnętrz</w:t>
      </w:r>
      <w:r w:rsidR="005D05C5">
        <w:t xml:space="preserve"> </w:t>
      </w:r>
      <w:r w:rsidR="00EF2465">
        <w:t>Wydziału Budownictwa i Architektury Zachodniopomorskiego Uniwersytetu Technologicznego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D24007" w:rsidRDefault="0001163A">
      <w:r>
        <w:t xml:space="preserve">10:00 – 18:00 </w:t>
      </w:r>
      <w:r w:rsidR="00EF2465">
        <w:t>Wystawa projektów studentów i absolwentów kierunku Architektura Wnęt</w:t>
      </w:r>
      <w:r w:rsidR="0059316B">
        <w:t>rz Akademii Sztuki w Szczecinie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01163A" w:rsidRDefault="0001163A">
      <w:r>
        <w:t>11:30 Oficjal</w:t>
      </w:r>
      <w:r w:rsidR="00E45D26">
        <w:t>n</w:t>
      </w:r>
      <w:r>
        <w:t>e otwarcie targów</w:t>
      </w:r>
    </w:p>
    <w:p w:rsidR="00D24007" w:rsidRDefault="00D24007">
      <w:r>
        <w:t>1</w:t>
      </w:r>
      <w:r w:rsidR="005D05C5">
        <w:t>2</w:t>
      </w:r>
      <w:r>
        <w:t>:00 – 1</w:t>
      </w:r>
      <w:r w:rsidR="005D05C5">
        <w:t>4</w:t>
      </w:r>
      <w:r>
        <w:t xml:space="preserve">:00 </w:t>
      </w:r>
      <w:r w:rsidR="0001163A">
        <w:t>W</w:t>
      </w:r>
      <w:r>
        <w:t xml:space="preserve">arsztaty rysowania mebli w </w:t>
      </w:r>
      <w:proofErr w:type="spellStart"/>
      <w:r>
        <w:t>trójwymiarze</w:t>
      </w:r>
      <w:proofErr w:type="spellEnd"/>
      <w:r>
        <w:t xml:space="preserve"> oraz kreatywnego modelowania</w:t>
      </w:r>
      <w:r w:rsidR="005D05C5">
        <w:t xml:space="preserve"> obiektów uż</w:t>
      </w:r>
      <w:r w:rsidR="0059316B">
        <w:t>ytkowych z tektury</w:t>
      </w:r>
      <w:r w:rsidR="005D05C5"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D24007" w:rsidRDefault="00D24007" w:rsidP="00D24007">
      <w:r>
        <w:t>1</w:t>
      </w:r>
      <w:r w:rsidR="005D05C5">
        <w:t>5</w:t>
      </w:r>
      <w:r>
        <w:t>:00 – 1</w:t>
      </w:r>
      <w:r w:rsidR="005D05C5">
        <w:t>7</w:t>
      </w:r>
      <w:r>
        <w:t xml:space="preserve">:00 </w:t>
      </w:r>
      <w:r w:rsidR="0001163A">
        <w:t>W</w:t>
      </w:r>
      <w:r>
        <w:t xml:space="preserve">arsztaty rysowania mebli w </w:t>
      </w:r>
      <w:proofErr w:type="spellStart"/>
      <w:r>
        <w:t>trójwymiarze</w:t>
      </w:r>
      <w:proofErr w:type="spellEnd"/>
      <w:r>
        <w:t xml:space="preserve"> oraz kreatywnego modelowani</w:t>
      </w:r>
      <w:r w:rsidR="0059316B">
        <w:t>a obiektów użytkowych z tektury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5D05C5" w:rsidRDefault="005D05C5" w:rsidP="005D05C5">
      <w:r>
        <w:t>17:00 Ogłoszenie wyników konkursu Wyróżniony Wyrób</w:t>
      </w:r>
    </w:p>
    <w:p w:rsidR="00144D29" w:rsidRDefault="0001163A">
      <w:r>
        <w:t>18:00 Z</w:t>
      </w:r>
      <w:r w:rsidR="00144D29">
        <w:t>akończenie pierwszego dnia targów</w:t>
      </w:r>
    </w:p>
    <w:p w:rsidR="00FD181C" w:rsidRDefault="00FD181C"/>
    <w:p w:rsidR="00FD181C" w:rsidRPr="0059316B" w:rsidRDefault="00FD181C">
      <w:pPr>
        <w:rPr>
          <w:b/>
        </w:rPr>
      </w:pPr>
    </w:p>
    <w:p w:rsidR="00FD181C" w:rsidRPr="0059316B" w:rsidRDefault="00FD181C" w:rsidP="00FD181C">
      <w:pPr>
        <w:rPr>
          <w:b/>
        </w:rPr>
      </w:pPr>
      <w:r w:rsidRPr="0059316B">
        <w:rPr>
          <w:b/>
        </w:rPr>
        <w:t>NIEDZIELA, 11 PAŹDZIERNIKA 2015</w:t>
      </w:r>
    </w:p>
    <w:p w:rsidR="00FD181C" w:rsidRDefault="00FD181C" w:rsidP="00FD181C"/>
    <w:p w:rsidR="00FD181C" w:rsidRDefault="0001163A" w:rsidP="00FD181C">
      <w:r>
        <w:t>10:00 R</w:t>
      </w:r>
      <w:r w:rsidR="00FD181C">
        <w:t>ozpoczęcie drugiego dnia targów</w:t>
      </w:r>
    </w:p>
    <w:p w:rsidR="00FD181C" w:rsidRDefault="00FD181C" w:rsidP="00FD181C">
      <w:r>
        <w:t>10:00 – 17:00</w:t>
      </w:r>
      <w:r w:rsidR="0001163A">
        <w:t xml:space="preserve"> W</w:t>
      </w:r>
      <w:r>
        <w:t>arsztaty z renowacji mebli „Rzuć Pan Okiem”</w:t>
      </w:r>
      <w:r w:rsidR="00603962">
        <w:t xml:space="preserve"> </w:t>
      </w:r>
      <w:r w:rsidR="00603962" w:rsidRPr="0059316B">
        <w:rPr>
          <w:color w:val="943634" w:themeColor="accent2" w:themeShade="BF"/>
        </w:rPr>
        <w:t>Hala II</w:t>
      </w:r>
    </w:p>
    <w:p w:rsidR="00EF2465" w:rsidRDefault="00EF2465" w:rsidP="00EF2465">
      <w:r>
        <w:t xml:space="preserve">10:00 – 17:00 </w:t>
      </w:r>
      <w:r w:rsidR="00E45D26">
        <w:t>P</w:t>
      </w:r>
      <w:r w:rsidR="00E45D26" w:rsidRPr="00E45D26">
        <w:t>rzestrzeń biurowa, która relaksuje</w:t>
      </w:r>
      <w:r w:rsidR="0059316B">
        <w:t xml:space="preserve"> </w:t>
      </w:r>
      <w:r w:rsidR="00E45D26" w:rsidRPr="0059316B">
        <w:rPr>
          <w:color w:val="943634" w:themeColor="accent2" w:themeShade="BF"/>
        </w:rPr>
        <w:t>Strefa Wnętrz Komercyjnych</w:t>
      </w:r>
    </w:p>
    <w:p w:rsidR="0059316B" w:rsidRDefault="0059316B" w:rsidP="00EF2465"/>
    <w:p w:rsidR="0059316B" w:rsidRDefault="0059316B" w:rsidP="00EF2465"/>
    <w:p w:rsidR="00EF2465" w:rsidRDefault="00EF2465" w:rsidP="00EF2465">
      <w:bookmarkStart w:id="0" w:name="_GoBack"/>
      <w:bookmarkEnd w:id="0"/>
      <w:r>
        <w:t xml:space="preserve">10:00 – 17:00 Prezentacja </w:t>
      </w:r>
      <w:r w:rsidRPr="00D24007">
        <w:t>licencjacki</w:t>
      </w:r>
      <w:r>
        <w:t>ch</w:t>
      </w:r>
      <w:r w:rsidRPr="00D24007">
        <w:t xml:space="preserve"> prac dyplomow</w:t>
      </w:r>
      <w:r>
        <w:t>ych</w:t>
      </w:r>
      <w:r w:rsidRPr="00D24007">
        <w:t xml:space="preserve"> </w:t>
      </w:r>
      <w:r>
        <w:t xml:space="preserve"> i </w:t>
      </w:r>
      <w:r w:rsidRPr="00D24007">
        <w:t xml:space="preserve"> prac semestraln</w:t>
      </w:r>
      <w:r>
        <w:t xml:space="preserve">ych </w:t>
      </w:r>
      <w:r w:rsidRPr="00D24007">
        <w:t xml:space="preserve"> studentów</w:t>
      </w:r>
      <w:r>
        <w:t xml:space="preserve"> kierunku</w:t>
      </w:r>
      <w:r w:rsidRPr="00D24007">
        <w:t xml:space="preserve"> Projektowani</w:t>
      </w:r>
      <w:r>
        <w:t>e</w:t>
      </w:r>
      <w:r w:rsidRPr="00D24007">
        <w:t xml:space="preserve"> Wnętrz</w:t>
      </w:r>
      <w:r>
        <w:t xml:space="preserve"> Wydziału Budownictwa i Architektury Zachodniopomorskieg</w:t>
      </w:r>
      <w:r w:rsidR="0059316B">
        <w:t>o Uniwersytetu Technologicznego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EF2465" w:rsidRDefault="00EF2465" w:rsidP="00EF2465">
      <w:r>
        <w:t>10:00 – 17:00 Wystawa projektów studentów i absolwentów kierunku Architektura Wnęt</w:t>
      </w:r>
      <w:r w:rsidR="0059316B">
        <w:t>rz Akademii Sztuki w Szczecinie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603962" w:rsidRDefault="00603962" w:rsidP="00603962">
      <w:r>
        <w:t xml:space="preserve">10.00 </w:t>
      </w:r>
      <w:r w:rsidR="00E45D26">
        <w:t xml:space="preserve"> Wykład firmy Deca pt. </w:t>
      </w:r>
      <w:r>
        <w:t xml:space="preserve">„Tkanina meblowa – rodzaje, zastosowania i właściwości”  </w:t>
      </w:r>
      <w:r w:rsidR="0059316B" w:rsidRPr="0059316B">
        <w:rPr>
          <w:color w:val="943634" w:themeColor="accent2" w:themeShade="BF"/>
        </w:rPr>
        <w:t>H</w:t>
      </w:r>
      <w:r w:rsidR="00EF2465" w:rsidRPr="0059316B">
        <w:rPr>
          <w:color w:val="943634" w:themeColor="accent2" w:themeShade="BF"/>
        </w:rPr>
        <w:t>ala II</w:t>
      </w:r>
    </w:p>
    <w:p w:rsidR="00D24007" w:rsidRDefault="00D24007" w:rsidP="00D24007">
      <w:r>
        <w:t xml:space="preserve">11:00 – 13:00 </w:t>
      </w:r>
      <w:r w:rsidR="0001163A">
        <w:t>W</w:t>
      </w:r>
      <w:r>
        <w:t xml:space="preserve">arsztaty rysowania mebli w </w:t>
      </w:r>
      <w:proofErr w:type="spellStart"/>
      <w:r>
        <w:t>trójwymiarze</w:t>
      </w:r>
      <w:proofErr w:type="spellEnd"/>
      <w:r>
        <w:t xml:space="preserve"> oraz kreatywnego modelowania o</w:t>
      </w:r>
      <w:r w:rsidR="0059316B">
        <w:t>biektów użytkowych z tektury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01163A" w:rsidRDefault="0001163A" w:rsidP="00D24007">
      <w:r>
        <w:t>1</w:t>
      </w:r>
      <w:r w:rsidR="00EF2465">
        <w:t>4</w:t>
      </w:r>
      <w:r>
        <w:t>:00 Rozstrzygnięcie Konkursu na najciekawszą aranżację stoiska</w:t>
      </w:r>
    </w:p>
    <w:p w:rsidR="00D24007" w:rsidRDefault="00D24007" w:rsidP="00FD181C">
      <w:r>
        <w:t xml:space="preserve">15:00 – 17:00 </w:t>
      </w:r>
      <w:r w:rsidR="0001163A">
        <w:t>W</w:t>
      </w:r>
      <w:r>
        <w:t xml:space="preserve">arsztaty rysowania mebli w </w:t>
      </w:r>
      <w:proofErr w:type="spellStart"/>
      <w:r>
        <w:t>trójwymiarze</w:t>
      </w:r>
      <w:proofErr w:type="spellEnd"/>
      <w:r>
        <w:t xml:space="preserve"> oraz kreatywnego modelowani</w:t>
      </w:r>
      <w:r w:rsidR="0059316B">
        <w:t>a obiektów użytkowych z tektury</w:t>
      </w:r>
      <w:r>
        <w:t xml:space="preserve"> </w:t>
      </w:r>
      <w:r w:rsidRPr="0059316B">
        <w:rPr>
          <w:color w:val="943634" w:themeColor="accent2" w:themeShade="BF"/>
        </w:rPr>
        <w:t>Strefa Designera</w:t>
      </w:r>
    </w:p>
    <w:p w:rsidR="00FD181C" w:rsidRDefault="00FD181C" w:rsidP="00FD181C">
      <w:r>
        <w:t>17</w:t>
      </w:r>
      <w:r w:rsidR="0001163A">
        <w:t>:00 Z</w:t>
      </w:r>
      <w:r>
        <w:t xml:space="preserve">akończenie </w:t>
      </w:r>
      <w:r w:rsidR="0001163A">
        <w:t>drugiego</w:t>
      </w:r>
      <w:r>
        <w:t xml:space="preserve"> dnia targów</w:t>
      </w:r>
    </w:p>
    <w:p w:rsidR="00FD181C" w:rsidRDefault="00FD181C"/>
    <w:sectPr w:rsidR="00FD18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91" w:rsidRDefault="00AD7091" w:rsidP="0059316B">
      <w:pPr>
        <w:spacing w:after="0" w:line="240" w:lineRule="auto"/>
      </w:pPr>
      <w:r>
        <w:separator/>
      </w:r>
    </w:p>
  </w:endnote>
  <w:endnote w:type="continuationSeparator" w:id="0">
    <w:p w:rsidR="00AD7091" w:rsidRDefault="00AD7091" w:rsidP="0059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91" w:rsidRDefault="00AD7091" w:rsidP="0059316B">
      <w:pPr>
        <w:spacing w:after="0" w:line="240" w:lineRule="auto"/>
      </w:pPr>
      <w:r>
        <w:separator/>
      </w:r>
    </w:p>
  </w:footnote>
  <w:footnote w:type="continuationSeparator" w:id="0">
    <w:p w:rsidR="00AD7091" w:rsidRDefault="00AD7091" w:rsidP="0059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6B" w:rsidRDefault="0059316B" w:rsidP="0059316B">
    <w:pPr>
      <w:pStyle w:val="Nagwek"/>
      <w:tabs>
        <w:tab w:val="clear" w:pos="4536"/>
        <w:tab w:val="clear" w:pos="9072"/>
        <w:tab w:val="left" w:pos="1830"/>
      </w:tabs>
    </w:pPr>
    <w:r>
      <w:tab/>
    </w:r>
    <w:r>
      <w:rPr>
        <w:noProof/>
        <w:lang w:eastAsia="pl-PL"/>
      </w:rPr>
      <w:drawing>
        <wp:inline distT="0" distB="0" distL="0" distR="0">
          <wp:extent cx="5760720" cy="844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29"/>
    <w:rsid w:val="0001163A"/>
    <w:rsid w:val="00144D29"/>
    <w:rsid w:val="0059316B"/>
    <w:rsid w:val="005D05C5"/>
    <w:rsid w:val="00603962"/>
    <w:rsid w:val="007455D3"/>
    <w:rsid w:val="00975D19"/>
    <w:rsid w:val="00AB2DDC"/>
    <w:rsid w:val="00AD7091"/>
    <w:rsid w:val="00D24007"/>
    <w:rsid w:val="00E45D26"/>
    <w:rsid w:val="00EF2465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6B"/>
  </w:style>
  <w:style w:type="paragraph" w:styleId="Stopka">
    <w:name w:val="footer"/>
    <w:basedOn w:val="Normalny"/>
    <w:link w:val="StopkaZnak"/>
    <w:uiPriority w:val="99"/>
    <w:unhideWhenUsed/>
    <w:rsid w:val="0059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6B"/>
  </w:style>
  <w:style w:type="paragraph" w:styleId="Tekstdymka">
    <w:name w:val="Balloon Text"/>
    <w:basedOn w:val="Normalny"/>
    <w:link w:val="TekstdymkaZnak"/>
    <w:uiPriority w:val="99"/>
    <w:semiHidden/>
    <w:unhideWhenUsed/>
    <w:rsid w:val="0059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6B"/>
  </w:style>
  <w:style w:type="paragraph" w:styleId="Stopka">
    <w:name w:val="footer"/>
    <w:basedOn w:val="Normalny"/>
    <w:link w:val="StopkaZnak"/>
    <w:uiPriority w:val="99"/>
    <w:unhideWhenUsed/>
    <w:rsid w:val="0059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6B"/>
  </w:style>
  <w:style w:type="paragraph" w:styleId="Tekstdymka">
    <w:name w:val="Balloon Text"/>
    <w:basedOn w:val="Normalny"/>
    <w:link w:val="TekstdymkaZnak"/>
    <w:uiPriority w:val="99"/>
    <w:semiHidden/>
    <w:unhideWhenUsed/>
    <w:rsid w:val="0059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Matczak</dc:creator>
  <cp:lastModifiedBy>MTarka</cp:lastModifiedBy>
  <cp:revision>2</cp:revision>
  <dcterms:created xsi:type="dcterms:W3CDTF">2015-10-07T08:03:00Z</dcterms:created>
  <dcterms:modified xsi:type="dcterms:W3CDTF">2015-10-07T08:03:00Z</dcterms:modified>
</cp:coreProperties>
</file>